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16" w:rsidRPr="001110C1" w:rsidRDefault="00232016" w:rsidP="001110C1">
      <w:pPr>
        <w:jc w:val="center"/>
        <w:rPr>
          <w:rFonts w:ascii="Times New Roman" w:hAnsi="Times New Roman" w:cs="Times New Roman"/>
        </w:rPr>
      </w:pPr>
      <w:r w:rsidRPr="001110C1">
        <w:rPr>
          <w:rFonts w:ascii="Times New Roman" w:hAnsi="Times New Roman" w:cs="Times New Roman"/>
        </w:rPr>
        <w:t>ПРОГРАММА</w:t>
      </w:r>
    </w:p>
    <w:p w:rsidR="00624EF1" w:rsidRPr="001110C1" w:rsidRDefault="00232016" w:rsidP="001110C1">
      <w:pPr>
        <w:jc w:val="center"/>
        <w:rPr>
          <w:rFonts w:ascii="Times New Roman" w:hAnsi="Times New Roman" w:cs="Times New Roman"/>
        </w:rPr>
      </w:pPr>
      <w:r w:rsidRPr="001110C1">
        <w:rPr>
          <w:rFonts w:ascii="Times New Roman" w:hAnsi="Times New Roman" w:cs="Times New Roman"/>
        </w:rPr>
        <w:t>СЕМИНАРА</w:t>
      </w:r>
      <w:r w:rsidR="001E6E9E">
        <w:rPr>
          <w:rFonts w:ascii="Times New Roman" w:hAnsi="Times New Roman" w:cs="Times New Roman"/>
        </w:rPr>
        <w:t>/КРУГЛОГО СТОЛА</w:t>
      </w:r>
    </w:p>
    <w:p w:rsidR="00232016" w:rsidRDefault="001E6E9E" w:rsidP="001110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</w:t>
      </w:r>
      <w:r w:rsidR="00232016" w:rsidRPr="001110C1">
        <w:rPr>
          <w:rFonts w:ascii="Times New Roman" w:hAnsi="Times New Roman" w:cs="Times New Roman"/>
        </w:rPr>
        <w:t>Налогов</w:t>
      </w:r>
      <w:r>
        <w:rPr>
          <w:rFonts w:ascii="Times New Roman" w:hAnsi="Times New Roman" w:cs="Times New Roman"/>
        </w:rPr>
        <w:t xml:space="preserve">ой </w:t>
      </w:r>
      <w:r w:rsidR="00232016" w:rsidRPr="001110C1">
        <w:rPr>
          <w:rFonts w:ascii="Times New Roman" w:hAnsi="Times New Roman" w:cs="Times New Roman"/>
        </w:rPr>
        <w:t>доктрин</w:t>
      </w:r>
      <w:r>
        <w:rPr>
          <w:rFonts w:ascii="Times New Roman" w:hAnsi="Times New Roman" w:cs="Times New Roman"/>
        </w:rPr>
        <w:t>ы</w:t>
      </w:r>
      <w:r w:rsidR="00232016" w:rsidRPr="001110C1">
        <w:rPr>
          <w:rFonts w:ascii="Times New Roman" w:hAnsi="Times New Roman" w:cs="Times New Roman"/>
        </w:rPr>
        <w:t xml:space="preserve"> «Дробление бизнеса»</w:t>
      </w:r>
      <w:r>
        <w:rPr>
          <w:rFonts w:ascii="Times New Roman" w:hAnsi="Times New Roman" w:cs="Times New Roman"/>
        </w:rPr>
        <w:t xml:space="preserve">. Проблемы разграничения налоговых правонарушений, преступлений, злоупотреблений налоговым правом. </w:t>
      </w:r>
    </w:p>
    <w:p w:rsidR="001110C1" w:rsidRPr="001110C1" w:rsidRDefault="001110C1" w:rsidP="001110C1">
      <w:pPr>
        <w:ind w:firstLine="851"/>
        <w:jc w:val="center"/>
        <w:rPr>
          <w:rFonts w:ascii="Times New Roman" w:hAnsi="Times New Roman" w:cs="Times New Roman"/>
        </w:rPr>
      </w:pPr>
    </w:p>
    <w:p w:rsidR="00232016" w:rsidRPr="001110C1" w:rsidRDefault="00232016" w:rsidP="001110C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1110C1">
        <w:rPr>
          <w:rFonts w:ascii="Times New Roman" w:hAnsi="Times New Roman" w:cs="Times New Roman"/>
        </w:rPr>
        <w:t>Общие подходы к квалификации «дробление бизнеса». Векторы правоприменительной практики.</w:t>
      </w:r>
    </w:p>
    <w:p w:rsidR="00232016" w:rsidRPr="001110C1" w:rsidRDefault="00232016" w:rsidP="001110C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1110C1">
        <w:rPr>
          <w:rFonts w:ascii="Times New Roman" w:hAnsi="Times New Roman" w:cs="Times New Roman"/>
        </w:rPr>
        <w:t>Имеет ли значение деловая цель для квалификации «дробление бизнеса» и доначисления налогов?</w:t>
      </w:r>
      <w:r w:rsidR="001110C1">
        <w:rPr>
          <w:rFonts w:ascii="Times New Roman" w:hAnsi="Times New Roman" w:cs="Times New Roman"/>
        </w:rPr>
        <w:t xml:space="preserve"> Необходимо ли взвешивать соотношение деловой и налоговой цели</w:t>
      </w:r>
      <w:r w:rsidR="001110C1">
        <w:rPr>
          <w:rFonts w:ascii="Times New Roman" w:hAnsi="Times New Roman" w:cs="Times New Roman"/>
          <w:lang w:val="en-US"/>
        </w:rPr>
        <w:t>?</w:t>
      </w:r>
      <w:r w:rsidR="001110C1">
        <w:rPr>
          <w:rFonts w:ascii="Times New Roman" w:hAnsi="Times New Roman" w:cs="Times New Roman"/>
        </w:rPr>
        <w:t xml:space="preserve"> </w:t>
      </w:r>
    </w:p>
    <w:p w:rsidR="00232016" w:rsidRPr="001110C1" w:rsidRDefault="00232016" w:rsidP="001110C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1110C1">
        <w:rPr>
          <w:rFonts w:ascii="Times New Roman" w:hAnsi="Times New Roman" w:cs="Times New Roman"/>
        </w:rPr>
        <w:t>Дробление бизнеса – правонарушение или злоупотребление правом? Логична ли уголовная ответственность по статьям 198 и 199</w:t>
      </w:r>
      <w:r w:rsidR="001110C1" w:rsidRPr="001110C1">
        <w:rPr>
          <w:rFonts w:ascii="Times New Roman" w:hAnsi="Times New Roman" w:cs="Times New Roman"/>
        </w:rPr>
        <w:t xml:space="preserve"> УК РФ, если дробление бизнеса является </w:t>
      </w:r>
      <w:r w:rsidRPr="001110C1">
        <w:rPr>
          <w:rFonts w:ascii="Times New Roman" w:hAnsi="Times New Roman" w:cs="Times New Roman"/>
        </w:rPr>
        <w:t xml:space="preserve"> злоупотреблением правом?</w:t>
      </w:r>
    </w:p>
    <w:p w:rsidR="00232016" w:rsidRPr="001110C1" w:rsidRDefault="00232016" w:rsidP="001110C1">
      <w:pPr>
        <w:ind w:firstLine="851"/>
        <w:jc w:val="both"/>
        <w:rPr>
          <w:rFonts w:ascii="Times New Roman" w:hAnsi="Times New Roman" w:cs="Times New Roman"/>
        </w:rPr>
      </w:pPr>
      <w:r w:rsidRPr="001110C1">
        <w:rPr>
          <w:rFonts w:ascii="Times New Roman" w:hAnsi="Times New Roman" w:cs="Times New Roman"/>
        </w:rPr>
        <w:t xml:space="preserve">Спикер: </w:t>
      </w:r>
    </w:p>
    <w:p w:rsidR="00232016" w:rsidRPr="001110C1" w:rsidRDefault="007B42C7" w:rsidP="001110C1">
      <w:pPr>
        <w:ind w:firstLine="851"/>
        <w:jc w:val="both"/>
        <w:rPr>
          <w:rFonts w:ascii="Times New Roman" w:hAnsi="Times New Roman" w:cs="Times New Roman"/>
        </w:rPr>
      </w:pPr>
      <w:r w:rsidRPr="001110C1">
        <w:rPr>
          <w:rFonts w:ascii="Times New Roman" w:hAnsi="Times New Roman" w:cs="Times New Roman"/>
        </w:rPr>
        <w:t>Рябов Алексей Александрович</w:t>
      </w:r>
      <w:r w:rsidRPr="001110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р</w:t>
      </w:r>
      <w:r w:rsidR="00232016" w:rsidRPr="001110C1">
        <w:rPr>
          <w:rFonts w:ascii="Times New Roman" w:hAnsi="Times New Roman" w:cs="Times New Roman"/>
        </w:rPr>
        <w:t>уководитель экспертно-правового центра Уполномоченного при Президенте Российской Федерации</w:t>
      </w:r>
      <w:r w:rsidR="008A00FB">
        <w:rPr>
          <w:rFonts w:ascii="Times New Roman" w:hAnsi="Times New Roman" w:cs="Times New Roman"/>
        </w:rPr>
        <w:t xml:space="preserve"> по защите прав предпринимателей</w:t>
      </w:r>
      <w:r w:rsidR="00232016" w:rsidRPr="001110C1">
        <w:rPr>
          <w:rFonts w:ascii="Times New Roman" w:hAnsi="Times New Roman" w:cs="Times New Roman"/>
        </w:rPr>
        <w:t>, руководитель научно-консультативного совета Центра общественных процедур «Бизнес против коррупции».</w:t>
      </w:r>
      <w:bookmarkStart w:id="0" w:name="_GoBack"/>
      <w:bookmarkEnd w:id="0"/>
    </w:p>
    <w:p w:rsidR="00232016" w:rsidRDefault="00232016" w:rsidP="00232016">
      <w:pPr>
        <w:jc w:val="both"/>
      </w:pPr>
    </w:p>
    <w:sectPr w:rsidR="0023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4D10"/>
    <w:multiLevelType w:val="hybridMultilevel"/>
    <w:tmpl w:val="A1BA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16"/>
    <w:rsid w:val="001110C1"/>
    <w:rsid w:val="001E6E9E"/>
    <w:rsid w:val="00232016"/>
    <w:rsid w:val="00624EF1"/>
    <w:rsid w:val="007B42C7"/>
    <w:rsid w:val="008A00FB"/>
    <w:rsid w:val="008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F5043-0E4A-43E2-9585-A8BC1104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 Алексей</dc:creator>
  <cp:lastModifiedBy>Елена</cp:lastModifiedBy>
  <cp:revision>2</cp:revision>
  <dcterms:created xsi:type="dcterms:W3CDTF">2019-10-10T11:48:00Z</dcterms:created>
  <dcterms:modified xsi:type="dcterms:W3CDTF">2019-10-10T11:48:00Z</dcterms:modified>
</cp:coreProperties>
</file>